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0C" w:rsidRPr="00B156DF" w:rsidRDefault="00D0480C" w:rsidP="00D0480C">
      <w:pPr>
        <w:jc w:val="center"/>
        <w:rPr>
          <w:sz w:val="22"/>
          <w:szCs w:val="22"/>
        </w:rPr>
      </w:pPr>
      <w:r w:rsidRPr="00B156DF"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D0480C" w:rsidRPr="00B156DF" w:rsidRDefault="00D0480C" w:rsidP="00D0480C">
      <w:pPr>
        <w:jc w:val="center"/>
        <w:rPr>
          <w:sz w:val="22"/>
          <w:szCs w:val="22"/>
        </w:rPr>
      </w:pPr>
      <w:r w:rsidRPr="00B156DF">
        <w:rPr>
          <w:sz w:val="22"/>
          <w:szCs w:val="22"/>
        </w:rPr>
        <w:t>«Саратовская государственная юридическая академия»</w:t>
      </w:r>
    </w:p>
    <w:p w:rsidR="00D0480C" w:rsidRPr="00B156DF" w:rsidRDefault="00D0480C" w:rsidP="00D0480C">
      <w:pPr>
        <w:jc w:val="center"/>
        <w:rPr>
          <w:b/>
        </w:rPr>
      </w:pPr>
    </w:p>
    <w:p w:rsidR="00D0480C" w:rsidRPr="00B156DF" w:rsidRDefault="00D0480C" w:rsidP="00D0480C">
      <w:pPr>
        <w:jc w:val="center"/>
        <w:textAlignment w:val="baseline"/>
        <w:rPr>
          <w:sz w:val="12"/>
          <w:szCs w:val="12"/>
        </w:rPr>
      </w:pPr>
      <w:r w:rsidRPr="00B156DF">
        <w:rPr>
          <w:sz w:val="28"/>
        </w:rPr>
        <w:t>Кафедра криминалистики</w:t>
      </w:r>
    </w:p>
    <w:p w:rsidR="00D0480C" w:rsidRPr="00B156DF" w:rsidRDefault="00D0480C" w:rsidP="00D0480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0480C" w:rsidRPr="00B156DF" w:rsidRDefault="00D0480C" w:rsidP="00D048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156DF">
        <w:rPr>
          <w:b/>
          <w:bCs/>
          <w:sz w:val="28"/>
          <w:szCs w:val="28"/>
        </w:rPr>
        <w:t>Тематика письменных работ</w:t>
      </w:r>
    </w:p>
    <w:p w:rsidR="00D0480C" w:rsidRPr="00B156DF" w:rsidRDefault="00D0480C" w:rsidP="00D0480C">
      <w:pPr>
        <w:rPr>
          <w:sz w:val="28"/>
          <w:szCs w:val="28"/>
        </w:rPr>
      </w:pPr>
      <w:r w:rsidRPr="00B156DF">
        <w:rPr>
          <w:sz w:val="28"/>
          <w:szCs w:val="28"/>
        </w:rPr>
        <w:t>1.Национально-правовые (внутригосударственные) основы расследования коррупционных преступлений.</w:t>
      </w:r>
    </w:p>
    <w:p w:rsidR="00D0480C" w:rsidRPr="00B156DF" w:rsidRDefault="00D0480C" w:rsidP="00D0480C">
      <w:pPr>
        <w:rPr>
          <w:sz w:val="28"/>
          <w:szCs w:val="28"/>
        </w:rPr>
      </w:pPr>
      <w:r w:rsidRPr="00B156DF">
        <w:rPr>
          <w:sz w:val="28"/>
          <w:szCs w:val="28"/>
        </w:rPr>
        <w:t>2. Конвенции и многосторонние договоры (соглашения) Российской Федерации как правовые основы борьбы с коррупцией.</w:t>
      </w:r>
    </w:p>
    <w:p w:rsidR="00D0480C" w:rsidRPr="00B156DF" w:rsidRDefault="00D0480C" w:rsidP="00D0480C">
      <w:pPr>
        <w:jc w:val="both"/>
        <w:rPr>
          <w:sz w:val="28"/>
          <w:szCs w:val="28"/>
        </w:rPr>
      </w:pPr>
      <w:r w:rsidRPr="00B156DF">
        <w:rPr>
          <w:sz w:val="28"/>
          <w:szCs w:val="28"/>
        </w:rPr>
        <w:t xml:space="preserve">3. </w:t>
      </w:r>
      <w:proofErr w:type="gramStart"/>
      <w:r w:rsidRPr="00B156DF">
        <w:rPr>
          <w:sz w:val="28"/>
          <w:szCs w:val="28"/>
        </w:rPr>
        <w:t>Административные правонарушения</w:t>
      </w:r>
      <w:proofErr w:type="gramEnd"/>
      <w:r w:rsidRPr="00B156DF">
        <w:rPr>
          <w:sz w:val="28"/>
          <w:szCs w:val="28"/>
        </w:rPr>
        <w:t xml:space="preserve"> связанные с коррупцией. </w:t>
      </w:r>
    </w:p>
    <w:p w:rsidR="00D0480C" w:rsidRPr="00B156DF" w:rsidRDefault="00D0480C" w:rsidP="00D0480C">
      <w:pPr>
        <w:jc w:val="both"/>
        <w:rPr>
          <w:sz w:val="28"/>
          <w:szCs w:val="28"/>
        </w:rPr>
      </w:pPr>
      <w:r w:rsidRPr="00B156DF">
        <w:t xml:space="preserve">4. </w:t>
      </w:r>
      <w:r w:rsidRPr="00B156DF">
        <w:rPr>
          <w:sz w:val="28"/>
          <w:szCs w:val="28"/>
        </w:rPr>
        <w:t xml:space="preserve">Надзор за исполнением законодательства о противодействии коррупции. </w:t>
      </w:r>
    </w:p>
    <w:p w:rsidR="00D0480C" w:rsidRPr="00B156DF" w:rsidRDefault="00D0480C" w:rsidP="00D0480C">
      <w:pPr>
        <w:jc w:val="both"/>
        <w:rPr>
          <w:sz w:val="28"/>
          <w:szCs w:val="28"/>
        </w:rPr>
      </w:pPr>
      <w:r w:rsidRPr="00B156DF">
        <w:t xml:space="preserve">5. </w:t>
      </w:r>
      <w:r w:rsidRPr="00B156DF">
        <w:rPr>
          <w:sz w:val="28"/>
          <w:szCs w:val="28"/>
        </w:rPr>
        <w:t>Основные функции специализированных подразделений органов прокуратуры по противодействию коррупции</w:t>
      </w:r>
    </w:p>
    <w:p w:rsidR="00D0480C" w:rsidRPr="00B156DF" w:rsidRDefault="00D0480C" w:rsidP="00D0480C">
      <w:pPr>
        <w:rPr>
          <w:sz w:val="28"/>
          <w:szCs w:val="28"/>
        </w:rPr>
      </w:pPr>
      <w:r w:rsidRPr="00B156DF">
        <w:rPr>
          <w:sz w:val="28"/>
          <w:szCs w:val="28"/>
        </w:rPr>
        <w:t>6. Роль следователя в предупреждении коррупционных преступлений.</w:t>
      </w:r>
    </w:p>
    <w:p w:rsidR="00D0480C" w:rsidRPr="00B156DF" w:rsidRDefault="00D0480C" w:rsidP="00D0480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 xml:space="preserve">7. Источники </w:t>
      </w:r>
      <w:proofErr w:type="spellStart"/>
      <w:r w:rsidRPr="00B156DF">
        <w:rPr>
          <w:sz w:val="28"/>
          <w:szCs w:val="22"/>
        </w:rPr>
        <w:t>криминалистически</w:t>
      </w:r>
      <w:proofErr w:type="spellEnd"/>
      <w:r w:rsidRPr="00B156DF">
        <w:rPr>
          <w:sz w:val="28"/>
          <w:szCs w:val="22"/>
        </w:rPr>
        <w:t xml:space="preserve"> значимой информации о совершении коррупционных преступлений.</w:t>
      </w:r>
    </w:p>
    <w:p w:rsidR="00D0480C" w:rsidRPr="00B156DF" w:rsidRDefault="00D0480C" w:rsidP="00D0480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 xml:space="preserve">9.Средства доказывания по делам о взяточничестве.  </w:t>
      </w:r>
      <w:proofErr w:type="gramStart"/>
      <w:r w:rsidRPr="00B156DF">
        <w:rPr>
          <w:sz w:val="28"/>
          <w:szCs w:val="22"/>
        </w:rPr>
        <w:t>Значение  и</w:t>
      </w:r>
      <w:proofErr w:type="gramEnd"/>
      <w:r w:rsidRPr="00B156DF">
        <w:rPr>
          <w:sz w:val="28"/>
          <w:szCs w:val="22"/>
        </w:rPr>
        <w:t xml:space="preserve"> особенности расширения доказательственной базы. </w:t>
      </w:r>
    </w:p>
    <w:p w:rsidR="00D0480C" w:rsidRPr="00B156DF" w:rsidRDefault="00D0480C" w:rsidP="00D0480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 xml:space="preserve">10.Применение научно-технических средств при раскрытии и расследования </w:t>
      </w:r>
      <w:proofErr w:type="gramStart"/>
      <w:r w:rsidRPr="00B156DF">
        <w:rPr>
          <w:sz w:val="28"/>
          <w:szCs w:val="22"/>
        </w:rPr>
        <w:t>коррупционных  преступлений</w:t>
      </w:r>
      <w:proofErr w:type="gramEnd"/>
      <w:r w:rsidRPr="00B156DF">
        <w:rPr>
          <w:sz w:val="28"/>
          <w:szCs w:val="22"/>
        </w:rPr>
        <w:t xml:space="preserve">. </w:t>
      </w:r>
    </w:p>
    <w:p w:rsidR="00D0480C" w:rsidRPr="00B156DF" w:rsidRDefault="00D0480C" w:rsidP="00D0480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 xml:space="preserve">11.Способы легализации и введения в доказательственную базу данных, полученных в результате оперативно-розыскных мероприятий. </w:t>
      </w:r>
    </w:p>
    <w:p w:rsidR="00D0480C" w:rsidRPr="00B156DF" w:rsidRDefault="00D0480C" w:rsidP="00D0480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>12.Оценка результатов оперативного эксперимента.</w:t>
      </w:r>
    </w:p>
    <w:p w:rsidR="00D0480C" w:rsidRPr="00B156DF" w:rsidRDefault="00D0480C" w:rsidP="00D0480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 xml:space="preserve">13.Тактическая операция по задержанию с поличным. </w:t>
      </w:r>
    </w:p>
    <w:p w:rsidR="00D0480C" w:rsidRPr="00B156DF" w:rsidRDefault="00D0480C" w:rsidP="00D0480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>14.Особенности производства контроля и записи переговоров при расследовании взяточничества.</w:t>
      </w:r>
    </w:p>
    <w:p w:rsidR="00D0480C" w:rsidRPr="00B156DF" w:rsidRDefault="00D0480C" w:rsidP="00D0480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>15. Особенности допроса взяткополучателя.</w:t>
      </w:r>
    </w:p>
    <w:p w:rsidR="00D0480C" w:rsidRPr="00B156DF" w:rsidRDefault="00D0480C" w:rsidP="00D0480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>16.Элементы криминалистической характеристики коммерческого подкупа.</w:t>
      </w:r>
    </w:p>
    <w:p w:rsidR="00D0480C" w:rsidRPr="00B156DF" w:rsidRDefault="00D0480C" w:rsidP="00D0480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 xml:space="preserve">17.Типичные следственные ситуации начального этапа </w:t>
      </w:r>
      <w:proofErr w:type="spellStart"/>
      <w:r w:rsidRPr="00B156DF">
        <w:rPr>
          <w:sz w:val="28"/>
          <w:szCs w:val="22"/>
        </w:rPr>
        <w:t>расследованиякоммерческого</w:t>
      </w:r>
      <w:proofErr w:type="spellEnd"/>
      <w:r w:rsidRPr="00B156DF">
        <w:rPr>
          <w:sz w:val="28"/>
          <w:szCs w:val="22"/>
        </w:rPr>
        <w:t xml:space="preserve"> подкупа.</w:t>
      </w:r>
    </w:p>
    <w:p w:rsidR="00D0480C" w:rsidRPr="00B156DF" w:rsidRDefault="00D0480C" w:rsidP="00D0480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 xml:space="preserve">18.Проверочные действия в стадии возбуждения уголовного </w:t>
      </w:r>
      <w:proofErr w:type="spellStart"/>
      <w:r w:rsidRPr="00B156DF">
        <w:rPr>
          <w:sz w:val="28"/>
          <w:szCs w:val="22"/>
        </w:rPr>
        <w:t>делакоммерческого</w:t>
      </w:r>
      <w:proofErr w:type="spellEnd"/>
      <w:r w:rsidRPr="00B156DF">
        <w:rPr>
          <w:sz w:val="28"/>
          <w:szCs w:val="22"/>
        </w:rPr>
        <w:t xml:space="preserve"> подкупа.</w:t>
      </w:r>
    </w:p>
    <w:p w:rsidR="00D0480C" w:rsidRPr="00B156DF" w:rsidRDefault="00D0480C" w:rsidP="00D0480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 xml:space="preserve">19.Типичные следственные ситуации и планирование </w:t>
      </w:r>
      <w:proofErr w:type="spellStart"/>
      <w:r w:rsidRPr="00B156DF">
        <w:rPr>
          <w:sz w:val="28"/>
          <w:szCs w:val="22"/>
        </w:rPr>
        <w:t>расследованиякоммерческого</w:t>
      </w:r>
      <w:proofErr w:type="spellEnd"/>
      <w:r w:rsidRPr="00B156DF">
        <w:rPr>
          <w:sz w:val="28"/>
          <w:szCs w:val="22"/>
        </w:rPr>
        <w:t xml:space="preserve"> подкупа. </w:t>
      </w:r>
    </w:p>
    <w:p w:rsidR="00D0480C" w:rsidRPr="00B156DF" w:rsidRDefault="00D0480C" w:rsidP="00D0480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 xml:space="preserve">20.Особенности тактики отдельных следственных действий при расследовании коммерческого подкупа. </w:t>
      </w:r>
    </w:p>
    <w:p w:rsidR="00D0480C" w:rsidRPr="00B156DF" w:rsidRDefault="00D0480C" w:rsidP="00D0480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 xml:space="preserve">21.Использование специальных знаний при </w:t>
      </w:r>
      <w:proofErr w:type="spellStart"/>
      <w:r w:rsidRPr="00B156DF">
        <w:rPr>
          <w:sz w:val="28"/>
          <w:szCs w:val="22"/>
        </w:rPr>
        <w:t>расследованиикоммерческого</w:t>
      </w:r>
      <w:proofErr w:type="spellEnd"/>
      <w:r w:rsidRPr="00B156DF">
        <w:rPr>
          <w:sz w:val="28"/>
          <w:szCs w:val="22"/>
        </w:rPr>
        <w:t xml:space="preserve"> подкупа. </w:t>
      </w:r>
    </w:p>
    <w:p w:rsidR="00D0480C" w:rsidRPr="00B156DF" w:rsidRDefault="00D0480C" w:rsidP="00D0480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 xml:space="preserve">22.Противодействие раскрытию и расследованию преступлений и криминалистические методы его нейтрализации. </w:t>
      </w:r>
    </w:p>
    <w:p w:rsidR="00D0480C" w:rsidRPr="00B156DF" w:rsidRDefault="00D0480C" w:rsidP="00D0480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>23.Особенности возбуждения уголовного дела по фактам присвоения или растраты чужого имущества.</w:t>
      </w:r>
    </w:p>
    <w:p w:rsidR="00D0480C" w:rsidRPr="00B156DF" w:rsidRDefault="00D0480C" w:rsidP="00D0480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lastRenderedPageBreak/>
        <w:t xml:space="preserve">24. Типичные следственные </w:t>
      </w:r>
      <w:proofErr w:type="gramStart"/>
      <w:r w:rsidRPr="00B156DF">
        <w:rPr>
          <w:sz w:val="28"/>
          <w:szCs w:val="22"/>
        </w:rPr>
        <w:t>ситуации  и</w:t>
      </w:r>
      <w:proofErr w:type="gramEnd"/>
      <w:r w:rsidRPr="00B156DF">
        <w:rPr>
          <w:sz w:val="28"/>
          <w:szCs w:val="22"/>
        </w:rPr>
        <w:t xml:space="preserve">  тактические особенности проведения первоначальных следственных действий при расследовании присвоения и растраты чужого имущества. </w:t>
      </w:r>
    </w:p>
    <w:p w:rsidR="00D0480C" w:rsidRPr="00B156DF" w:rsidRDefault="00D0480C" w:rsidP="00D0480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>25.Особенности использования специальных познаний при расследовании присвоения и растраты чужого имущества.</w:t>
      </w:r>
    </w:p>
    <w:p w:rsidR="00D0480C" w:rsidRPr="00B156DF" w:rsidRDefault="00D0480C" w:rsidP="00D0480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>26.Правовые основы взаимодействия правоохранительных органов различных стран при расследовании легализации (отмывания) денежных средств или иного имущества, приобретенных другими лицами преступным путем и лицом в результате совершения им преступления.</w:t>
      </w:r>
    </w:p>
    <w:p w:rsidR="00D0480C" w:rsidRPr="00B156DF" w:rsidRDefault="00D0480C" w:rsidP="00D0480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 xml:space="preserve">27.Следственные ситуации, складывающиеся на первоначальном этапе расследования уголовных дел по </w:t>
      </w:r>
      <w:proofErr w:type="spellStart"/>
      <w:r w:rsidRPr="00B156DF">
        <w:rPr>
          <w:sz w:val="28"/>
          <w:szCs w:val="22"/>
        </w:rPr>
        <w:t>факталегализации</w:t>
      </w:r>
      <w:proofErr w:type="spellEnd"/>
      <w:r w:rsidRPr="00B156DF">
        <w:rPr>
          <w:sz w:val="28"/>
          <w:szCs w:val="22"/>
        </w:rPr>
        <w:t xml:space="preserve"> (отмывания) денежных средств или иного имущества, приобретенных другими лицами преступным путем и лицом в результате совершения им </w:t>
      </w:r>
      <w:proofErr w:type="gramStart"/>
      <w:r w:rsidRPr="00B156DF">
        <w:rPr>
          <w:sz w:val="28"/>
          <w:szCs w:val="22"/>
        </w:rPr>
        <w:t>преступления,  и</w:t>
      </w:r>
      <w:proofErr w:type="gramEnd"/>
      <w:r w:rsidRPr="00B156DF">
        <w:rPr>
          <w:sz w:val="28"/>
          <w:szCs w:val="22"/>
        </w:rPr>
        <w:t xml:space="preserve"> тактические операции, проводимые в них.</w:t>
      </w:r>
    </w:p>
    <w:p w:rsidR="00D0480C" w:rsidRPr="00B156DF" w:rsidRDefault="00D0480C" w:rsidP="00D0480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>28.Криминалистическая характеристика легализации (отмывания) денежных средств или иного имущества, приобретенных преступным путем.</w:t>
      </w:r>
    </w:p>
    <w:p w:rsidR="00D0480C" w:rsidRPr="00B156DF" w:rsidRDefault="00D0480C" w:rsidP="00D0480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>29.Характеристика современных способов хищения путем присвоения или растрат.</w:t>
      </w:r>
    </w:p>
    <w:p w:rsidR="00D0480C" w:rsidRPr="00B156DF" w:rsidRDefault="00D0480C" w:rsidP="00D0480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 xml:space="preserve">30.Особенности взаимодействия следователя с оперативными работниками и специалистами при расследовании </w:t>
      </w:r>
      <w:proofErr w:type="spellStart"/>
      <w:proofErr w:type="gramStart"/>
      <w:r w:rsidRPr="00B156DF">
        <w:rPr>
          <w:sz w:val="28"/>
          <w:szCs w:val="22"/>
        </w:rPr>
        <w:t>мошенничества,совершенного</w:t>
      </w:r>
      <w:proofErr w:type="spellEnd"/>
      <w:proofErr w:type="gramEnd"/>
      <w:r w:rsidRPr="00B156DF">
        <w:rPr>
          <w:sz w:val="28"/>
          <w:szCs w:val="22"/>
        </w:rPr>
        <w:t xml:space="preserve"> лицом с использованием служебного положения.</w:t>
      </w:r>
    </w:p>
    <w:p w:rsidR="00D0480C" w:rsidRPr="00B156DF" w:rsidRDefault="00D0480C" w:rsidP="00D0480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>31.Особенности организации расследования по фактам мошенничества, совершенного лицом с использованием служебного положения.</w:t>
      </w:r>
    </w:p>
    <w:p w:rsidR="00D0480C" w:rsidRPr="00B156DF" w:rsidRDefault="00D0480C" w:rsidP="00D0480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>32.Содержание и субъекты противодействия расследованию преступлений.</w:t>
      </w:r>
    </w:p>
    <w:p w:rsidR="00D0480C" w:rsidRPr="00B156DF" w:rsidRDefault="00D0480C" w:rsidP="00D0480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>33.Способы «внешнего» противодействия расследованию.</w:t>
      </w:r>
    </w:p>
    <w:p w:rsidR="00D0480C" w:rsidRPr="00B156DF" w:rsidRDefault="00D0480C" w:rsidP="00D0480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>34.Противодействие расследованию в форме сокрытия преступлений.</w:t>
      </w:r>
    </w:p>
    <w:p w:rsidR="00D0480C" w:rsidRPr="00B156DF" w:rsidRDefault="00D0480C" w:rsidP="00D0480C">
      <w:pPr>
        <w:textAlignment w:val="baseline"/>
        <w:rPr>
          <w:b/>
          <w:bCs/>
          <w:sz w:val="28"/>
        </w:rPr>
      </w:pPr>
    </w:p>
    <w:p w:rsidR="00D0480C" w:rsidRPr="00B156DF" w:rsidRDefault="00D0480C" w:rsidP="00D0480C">
      <w:pPr>
        <w:textAlignment w:val="baseline"/>
        <w:rPr>
          <w:b/>
          <w:bCs/>
          <w:sz w:val="28"/>
        </w:rPr>
      </w:pPr>
    </w:p>
    <w:p w:rsidR="00D0480C" w:rsidRPr="00B156DF" w:rsidRDefault="00D0480C" w:rsidP="00D0480C">
      <w:pPr>
        <w:textAlignment w:val="baseline"/>
        <w:rPr>
          <w:sz w:val="12"/>
          <w:szCs w:val="12"/>
        </w:rPr>
      </w:pPr>
      <w:r w:rsidRPr="00B156DF">
        <w:rPr>
          <w:b/>
          <w:bCs/>
          <w:sz w:val="28"/>
        </w:rPr>
        <w:t>Критерии оценки:</w:t>
      </w:r>
    </w:p>
    <w:p w:rsidR="00D0480C" w:rsidRPr="00B156DF" w:rsidRDefault="00D0480C" w:rsidP="00D0480C">
      <w:pPr>
        <w:textAlignment w:val="baseline"/>
        <w:rPr>
          <w:sz w:val="12"/>
          <w:szCs w:val="12"/>
        </w:rPr>
      </w:pPr>
    </w:p>
    <w:p w:rsidR="00D0480C" w:rsidRPr="00B156DF" w:rsidRDefault="00D0480C" w:rsidP="00D0480C">
      <w:pPr>
        <w:numPr>
          <w:ilvl w:val="0"/>
          <w:numId w:val="1"/>
        </w:numPr>
        <w:tabs>
          <w:tab w:val="clear" w:pos="720"/>
          <w:tab w:val="num" w:pos="360"/>
          <w:tab w:val="num" w:pos="426"/>
          <w:tab w:val="num" w:pos="567"/>
        </w:tabs>
        <w:ind w:left="0" w:firstLine="0"/>
        <w:jc w:val="both"/>
        <w:textAlignment w:val="baseline"/>
        <w:rPr>
          <w:sz w:val="12"/>
          <w:szCs w:val="12"/>
        </w:rPr>
      </w:pPr>
      <w:r w:rsidRPr="00B156DF">
        <w:rPr>
          <w:sz w:val="28"/>
        </w:rPr>
        <w:t xml:space="preserve">оценка «отлично» выставляется обучающемуся, если </w:t>
      </w:r>
      <w:r w:rsidRPr="00B156DF">
        <w:rPr>
          <w:rFonts w:eastAsiaTheme="minorHAnsi"/>
          <w:color w:val="000000"/>
          <w:sz w:val="28"/>
          <w:szCs w:val="28"/>
          <w:lang w:eastAsia="en-US"/>
        </w:rPr>
        <w:t xml:space="preserve">в представленной </w:t>
      </w:r>
      <w:proofErr w:type="gramStart"/>
      <w:r w:rsidRPr="00B156DF">
        <w:rPr>
          <w:rFonts w:eastAsiaTheme="minorHAnsi"/>
          <w:color w:val="000000"/>
          <w:sz w:val="28"/>
          <w:szCs w:val="28"/>
          <w:lang w:eastAsia="en-US"/>
        </w:rPr>
        <w:t>работе  раскрыта</w:t>
      </w:r>
      <w:proofErr w:type="gramEnd"/>
      <w:r w:rsidRPr="00B156DF">
        <w:rPr>
          <w:rFonts w:eastAsiaTheme="minorHAnsi"/>
          <w:color w:val="000000"/>
          <w:sz w:val="28"/>
          <w:szCs w:val="28"/>
          <w:lang w:eastAsia="en-US"/>
        </w:rPr>
        <w:t xml:space="preserve"> тема, представлены различные позиции и взгляды на проблему, теоретические посылки подтверждены примерами, содержание четко структурировано, при написании работы использовался широкий круг источников, к которым в тексте работы имеются отсылки</w:t>
      </w:r>
      <w:r w:rsidRPr="00B156DF">
        <w:rPr>
          <w:sz w:val="28"/>
        </w:rPr>
        <w:t>;</w:t>
      </w:r>
    </w:p>
    <w:p w:rsidR="00D0480C" w:rsidRPr="00B156DF" w:rsidRDefault="00D0480C" w:rsidP="00D0480C">
      <w:pPr>
        <w:numPr>
          <w:ilvl w:val="0"/>
          <w:numId w:val="1"/>
        </w:numPr>
        <w:tabs>
          <w:tab w:val="clear" w:pos="720"/>
          <w:tab w:val="num" w:pos="360"/>
          <w:tab w:val="num" w:pos="426"/>
          <w:tab w:val="num" w:pos="567"/>
        </w:tabs>
        <w:ind w:left="0" w:firstLine="0"/>
        <w:jc w:val="both"/>
        <w:textAlignment w:val="baseline"/>
        <w:rPr>
          <w:sz w:val="12"/>
          <w:szCs w:val="12"/>
        </w:rPr>
      </w:pPr>
      <w:r w:rsidRPr="00B156DF">
        <w:rPr>
          <w:sz w:val="28"/>
        </w:rPr>
        <w:t xml:space="preserve">оценка «хорошо» выставляется обучающемуся, </w:t>
      </w:r>
      <w:r w:rsidRPr="00B156DF">
        <w:rPr>
          <w:rFonts w:eastAsiaTheme="minorHAnsi"/>
          <w:color w:val="000000"/>
          <w:sz w:val="28"/>
          <w:szCs w:val="28"/>
          <w:lang w:eastAsia="en-US"/>
        </w:rPr>
        <w:t>если в представленной работе достаточно широко раскрыта тема, содержание четко структурировано, при написании работы использовался широкий круг источников, к которым в тексте работы имеются отсылки</w:t>
      </w:r>
      <w:r w:rsidRPr="00B156DF">
        <w:rPr>
          <w:sz w:val="28"/>
        </w:rPr>
        <w:t>;</w:t>
      </w:r>
    </w:p>
    <w:p w:rsidR="00D0480C" w:rsidRPr="00B156DF" w:rsidRDefault="00D0480C" w:rsidP="00D0480C">
      <w:pPr>
        <w:numPr>
          <w:ilvl w:val="0"/>
          <w:numId w:val="1"/>
        </w:numPr>
        <w:tabs>
          <w:tab w:val="clear" w:pos="720"/>
          <w:tab w:val="num" w:pos="360"/>
          <w:tab w:val="num" w:pos="426"/>
          <w:tab w:val="num" w:pos="567"/>
        </w:tabs>
        <w:ind w:left="0" w:firstLine="0"/>
        <w:jc w:val="both"/>
        <w:textAlignment w:val="baseline"/>
        <w:rPr>
          <w:sz w:val="12"/>
          <w:szCs w:val="12"/>
        </w:rPr>
      </w:pPr>
      <w:r w:rsidRPr="00B156DF">
        <w:rPr>
          <w:sz w:val="28"/>
        </w:rPr>
        <w:t xml:space="preserve">оценка «удовлетворительно» выставляется обучающемуся, </w:t>
      </w:r>
      <w:r w:rsidRPr="00B156DF">
        <w:rPr>
          <w:rFonts w:eastAsiaTheme="minorHAnsi"/>
          <w:color w:val="000000"/>
          <w:sz w:val="28"/>
          <w:szCs w:val="28"/>
          <w:lang w:eastAsia="en-US"/>
        </w:rPr>
        <w:t>если в представленной работе не достаточно полно раскрыта тема, при написании работы использовался узкий круг источников, к которым в тексте работы имеются отсылки</w:t>
      </w:r>
      <w:r w:rsidRPr="00B156DF">
        <w:rPr>
          <w:sz w:val="28"/>
        </w:rPr>
        <w:t>;</w:t>
      </w:r>
    </w:p>
    <w:p w:rsidR="00626CD3" w:rsidRDefault="00D0480C" w:rsidP="00D0480C">
      <w:r w:rsidRPr="00B156DF">
        <w:rPr>
          <w:sz w:val="28"/>
        </w:rPr>
        <w:lastRenderedPageBreak/>
        <w:t xml:space="preserve">оценка «неудовлетворительно» выставляется обучающемуся, </w:t>
      </w:r>
      <w:r w:rsidRPr="00B156DF">
        <w:rPr>
          <w:rFonts w:eastAsiaTheme="minorHAnsi"/>
          <w:color w:val="000000"/>
          <w:sz w:val="28"/>
          <w:szCs w:val="28"/>
          <w:lang w:eastAsia="en-US"/>
        </w:rPr>
        <w:t xml:space="preserve">если в представленной работе не раскрыта тема, при написании работы использовался узкий круг </w:t>
      </w:r>
      <w:proofErr w:type="spellStart"/>
      <w:r w:rsidRPr="00B156DF">
        <w:rPr>
          <w:rFonts w:eastAsiaTheme="minorHAnsi"/>
          <w:color w:val="000000"/>
          <w:sz w:val="28"/>
          <w:szCs w:val="28"/>
          <w:lang w:eastAsia="en-US"/>
        </w:rPr>
        <w:t>источн</w:t>
      </w:r>
      <w:bookmarkStart w:id="0" w:name="_GoBack"/>
      <w:bookmarkEnd w:id="0"/>
      <w:proofErr w:type="spellEnd"/>
    </w:p>
    <w:sectPr w:rsidR="0062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65"/>
    <w:rsid w:val="00540065"/>
    <w:rsid w:val="00626CD3"/>
    <w:rsid w:val="00D0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2E1D0-986C-4EDA-B993-60AF0100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3871</Characters>
  <Application>Microsoft Office Word</Application>
  <DocSecurity>0</DocSecurity>
  <Lines>32</Lines>
  <Paragraphs>9</Paragraphs>
  <ScaleCrop>false</ScaleCrop>
  <Company>ФГБОУ СГЮА</Company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2023-07-07T08:03:00Z</dcterms:created>
  <dcterms:modified xsi:type="dcterms:W3CDTF">2023-07-07T08:03:00Z</dcterms:modified>
</cp:coreProperties>
</file>